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A9526" w14:textId="77777777" w:rsidR="006A3BC3" w:rsidRPr="00F62A14" w:rsidRDefault="006A3BC3" w:rsidP="006A3BC3">
      <w:pPr>
        <w:pStyle w:val="Heading3"/>
        <w:rPr>
          <w:sz w:val="28"/>
          <w:szCs w:val="28"/>
          <w:u w:val="none"/>
        </w:rPr>
      </w:pPr>
      <w:bookmarkStart w:id="0" w:name="_Toc19527029"/>
      <w:bookmarkStart w:id="1" w:name="_Toc17140471"/>
      <w:r w:rsidRPr="00F62A14">
        <w:rPr>
          <w:sz w:val="28"/>
          <w:szCs w:val="28"/>
        </w:rPr>
        <w:t>OBJECTIVE EXCELLENCE EVALUATION CRITERIA</w:t>
      </w:r>
      <w:bookmarkEnd w:id="0"/>
    </w:p>
    <w:p w14:paraId="4C88B124" w14:textId="4240B88C" w:rsidR="006A3BC3" w:rsidRDefault="006A3BC3" w:rsidP="006A3BC3">
      <w:pPr>
        <w:rPr>
          <w:rFonts w:ascii="Arial" w:hAnsi="Arial" w:cs="Arial"/>
        </w:rPr>
      </w:pPr>
      <w:r w:rsidRPr="0098325C">
        <w:rPr>
          <w:rFonts w:ascii="Arial" w:hAnsi="Arial" w:cs="Arial"/>
        </w:rPr>
        <w:t>(</w:t>
      </w:r>
      <w:r w:rsidR="00A36869">
        <w:rPr>
          <w:rFonts w:ascii="Arial" w:hAnsi="Arial" w:cs="Arial"/>
        </w:rPr>
        <w:t>2019/2020</w:t>
      </w:r>
      <w:r w:rsidR="00214BEE">
        <w:rPr>
          <w:rFonts w:ascii="Arial" w:hAnsi="Arial" w:cs="Arial"/>
        </w:rPr>
        <w:t xml:space="preserve"> </w:t>
      </w:r>
      <w:r w:rsidR="00214BEE" w:rsidRPr="0098325C">
        <w:rPr>
          <w:rFonts w:ascii="Arial" w:hAnsi="Arial" w:cs="Arial"/>
        </w:rPr>
        <w:t>adapted</w:t>
      </w:r>
      <w:r w:rsidR="00A36869">
        <w:rPr>
          <w:rFonts w:ascii="Arial" w:hAnsi="Arial" w:cs="Arial"/>
        </w:rPr>
        <w:t xml:space="preserve"> </w:t>
      </w:r>
      <w:r w:rsidRPr="0098325C">
        <w:rPr>
          <w:rFonts w:ascii="Arial" w:hAnsi="Arial" w:cs="Arial"/>
        </w:rPr>
        <w:t>from UBC Chemistry)</w:t>
      </w:r>
    </w:p>
    <w:p w14:paraId="33007FDB" w14:textId="77777777" w:rsidR="006A3BC3" w:rsidRPr="0098325C" w:rsidRDefault="006A3BC3" w:rsidP="00EA689F">
      <w:pPr>
        <w:pStyle w:val="NoSpacing"/>
      </w:pPr>
    </w:p>
    <w:bookmarkEnd w:id="1"/>
    <w:p w14:paraId="3535BCDE" w14:textId="77777777" w:rsidR="0017324C" w:rsidRPr="00E03069" w:rsidRDefault="0017324C" w:rsidP="0017324C">
      <w:pPr>
        <w:spacing w:after="80"/>
        <w:rPr>
          <w:rFonts w:ascii="Arial" w:eastAsia="Times New Roman" w:hAnsi="Arial" w:cs="Arial"/>
          <w:szCs w:val="24"/>
        </w:rPr>
      </w:pPr>
      <w:r w:rsidRPr="00E03069">
        <w:rPr>
          <w:rFonts w:ascii="Arial" w:eastAsia="Times New Roman" w:hAnsi="Arial" w:cs="Arial"/>
          <w:szCs w:val="24"/>
        </w:rPr>
        <w:t>Each italicized heading below is an evaluation criterion.</w:t>
      </w:r>
      <w:r>
        <w:rPr>
          <w:rFonts w:ascii="Arial" w:eastAsia="Times New Roman" w:hAnsi="Arial" w:cs="Arial"/>
          <w:szCs w:val="24"/>
        </w:rPr>
        <w:t xml:space="preserve"> </w:t>
      </w:r>
      <w:r w:rsidRPr="00E03069">
        <w:rPr>
          <w:rFonts w:ascii="Arial" w:eastAsia="Times New Roman" w:hAnsi="Arial" w:cs="Arial"/>
          <w:szCs w:val="24"/>
        </w:rPr>
        <w:t>The points listed beneath each heading are only representative examples and there may be others.</w:t>
      </w:r>
      <w:r>
        <w:rPr>
          <w:rFonts w:ascii="Arial" w:eastAsia="Times New Roman" w:hAnsi="Arial" w:cs="Arial"/>
          <w:szCs w:val="24"/>
        </w:rPr>
        <w:t xml:space="preserve"> </w:t>
      </w:r>
      <w:r w:rsidRPr="00E03069">
        <w:rPr>
          <w:rFonts w:ascii="Arial" w:eastAsia="Times New Roman" w:hAnsi="Arial" w:cs="Arial"/>
          <w:szCs w:val="24"/>
        </w:rPr>
        <w:t>It is acknowledged that evaluation has a personalized, subjective component and each reviewer may weigh criteria differently.</w:t>
      </w:r>
    </w:p>
    <w:p w14:paraId="699B4EFD" w14:textId="77777777" w:rsidR="0017324C" w:rsidRDefault="0017324C" w:rsidP="0017324C">
      <w:pPr>
        <w:spacing w:after="80"/>
        <w:rPr>
          <w:rFonts w:ascii="Arial" w:eastAsia="Times New Roman" w:hAnsi="Arial" w:cs="Arial"/>
          <w:szCs w:val="24"/>
        </w:rPr>
      </w:pPr>
      <w:r w:rsidRPr="00E03069">
        <w:rPr>
          <w:rFonts w:ascii="Arial" w:eastAsia="Times New Roman" w:hAnsi="Arial" w:cs="Arial"/>
          <w:szCs w:val="24"/>
        </w:rPr>
        <w:t>In our evaluation, each criterion should be addressed for each candidate.</w:t>
      </w:r>
      <w:r>
        <w:rPr>
          <w:rFonts w:ascii="Arial" w:eastAsia="Times New Roman" w:hAnsi="Arial" w:cs="Arial"/>
          <w:szCs w:val="24"/>
        </w:rPr>
        <w:t xml:space="preserve"> </w:t>
      </w:r>
      <w:r w:rsidRPr="00E03069">
        <w:rPr>
          <w:rFonts w:ascii="Arial" w:eastAsia="Times New Roman" w:hAnsi="Arial" w:cs="Arial"/>
          <w:szCs w:val="24"/>
        </w:rPr>
        <w:t xml:space="preserve">Each </w:t>
      </w:r>
      <w:r w:rsidRPr="00F94A32">
        <w:rPr>
          <w:rFonts w:ascii="Arial" w:eastAsia="Times New Roman" w:hAnsi="Arial" w:cs="Arial"/>
          <w:szCs w:val="24"/>
        </w:rPr>
        <w:t>candidate</w:t>
      </w:r>
      <w:r w:rsidRPr="00E03069">
        <w:rPr>
          <w:rFonts w:ascii="Arial" w:eastAsia="Times New Roman" w:hAnsi="Arial" w:cs="Arial"/>
          <w:szCs w:val="24"/>
        </w:rPr>
        <w:t xml:space="preserve"> will be evaluated to be “exciting”, “yes”, “maybe” or “no” by each reviewer.</w:t>
      </w:r>
      <w:r>
        <w:rPr>
          <w:rFonts w:ascii="Arial" w:eastAsia="Times New Roman" w:hAnsi="Arial" w:cs="Arial"/>
          <w:szCs w:val="24"/>
        </w:rPr>
        <w:t xml:space="preserve"> </w:t>
      </w:r>
      <w:r w:rsidRPr="00E03069">
        <w:rPr>
          <w:rFonts w:ascii="Arial" w:eastAsia="Times New Roman" w:hAnsi="Arial" w:cs="Arial"/>
          <w:szCs w:val="24"/>
        </w:rPr>
        <w:t xml:space="preserve">These criteria will be used to </w:t>
      </w:r>
      <w:r w:rsidR="006A3BC3">
        <w:rPr>
          <w:rFonts w:ascii="Arial" w:eastAsia="Times New Roman" w:hAnsi="Arial" w:cs="Arial"/>
          <w:szCs w:val="24"/>
        </w:rPr>
        <w:t>(</w:t>
      </w:r>
      <w:r w:rsidRPr="00E03069">
        <w:rPr>
          <w:rFonts w:ascii="Arial" w:eastAsia="Times New Roman" w:hAnsi="Arial" w:cs="Arial"/>
          <w:szCs w:val="24"/>
        </w:rPr>
        <w:t xml:space="preserve">1) evaluate the initial applicant list, </w:t>
      </w:r>
      <w:r w:rsidR="006A3BC3">
        <w:rPr>
          <w:rFonts w:ascii="Arial" w:eastAsia="Times New Roman" w:hAnsi="Arial" w:cs="Arial"/>
          <w:szCs w:val="24"/>
        </w:rPr>
        <w:t>(</w:t>
      </w:r>
      <w:r w:rsidRPr="00E03069">
        <w:rPr>
          <w:rFonts w:ascii="Arial" w:eastAsia="Times New Roman" w:hAnsi="Arial" w:cs="Arial"/>
          <w:szCs w:val="24"/>
        </w:rPr>
        <w:t>2) present top files to the department for determining the list of candidates suitable for a</w:t>
      </w:r>
      <w:r>
        <w:rPr>
          <w:rFonts w:ascii="Arial" w:eastAsia="Times New Roman" w:hAnsi="Arial" w:cs="Arial"/>
          <w:szCs w:val="24"/>
        </w:rPr>
        <w:t>n</w:t>
      </w:r>
      <w:r w:rsidRPr="00E03069">
        <w:rPr>
          <w:rFonts w:ascii="Arial" w:eastAsia="Times New Roman" w:hAnsi="Arial" w:cs="Arial"/>
          <w:szCs w:val="24"/>
        </w:rPr>
        <w:t xml:space="preserve"> interview, </w:t>
      </w:r>
      <w:r w:rsidR="006A3BC3">
        <w:rPr>
          <w:rFonts w:ascii="Arial" w:eastAsia="Times New Roman" w:hAnsi="Arial" w:cs="Arial"/>
          <w:szCs w:val="24"/>
        </w:rPr>
        <w:t>(</w:t>
      </w:r>
      <w:r w:rsidRPr="00E03069">
        <w:rPr>
          <w:rFonts w:ascii="Arial" w:eastAsia="Times New Roman" w:hAnsi="Arial" w:cs="Arial"/>
          <w:szCs w:val="24"/>
        </w:rPr>
        <w:t xml:space="preserve">3) evaluate the results of the interview and </w:t>
      </w:r>
      <w:r w:rsidR="006A3BC3">
        <w:rPr>
          <w:rFonts w:ascii="Arial" w:eastAsia="Times New Roman" w:hAnsi="Arial" w:cs="Arial"/>
          <w:szCs w:val="24"/>
        </w:rPr>
        <w:t>(</w:t>
      </w:r>
      <w:r w:rsidRPr="00E03069">
        <w:rPr>
          <w:rFonts w:ascii="Arial" w:eastAsia="Times New Roman" w:hAnsi="Arial" w:cs="Arial"/>
          <w:szCs w:val="24"/>
        </w:rPr>
        <w:t>4) select a hire.</w:t>
      </w:r>
      <w:r>
        <w:rPr>
          <w:rFonts w:ascii="Arial" w:eastAsia="Times New Roman" w:hAnsi="Arial" w:cs="Arial"/>
          <w:szCs w:val="24"/>
        </w:rPr>
        <w:t xml:space="preserve"> </w:t>
      </w:r>
    </w:p>
    <w:p w14:paraId="06321E8C" w14:textId="77777777" w:rsidR="0017324C" w:rsidRPr="00214AAA" w:rsidRDefault="0017324C" w:rsidP="006A3BC3">
      <w:pPr>
        <w:pStyle w:val="ListParagraph"/>
        <w:spacing w:after="60"/>
      </w:pPr>
      <w:r w:rsidRPr="00E03069">
        <w:rPr>
          <w:i/>
        </w:rPr>
        <w:t>Publications</w:t>
      </w:r>
      <w:r>
        <w:rPr>
          <w:i/>
        </w:rPr>
        <w:br/>
      </w:r>
      <w:r w:rsidRPr="00214AAA">
        <w:t>- 1st / single author papers important</w:t>
      </w:r>
      <w:r w:rsidRPr="00214AAA">
        <w:br/>
        <w:t>- should be in top journals as determined by discipline not impact factor</w:t>
      </w:r>
    </w:p>
    <w:p w14:paraId="4BCAA425" w14:textId="77777777" w:rsidR="0017324C" w:rsidRPr="003068EA" w:rsidRDefault="0017324C" w:rsidP="006A3BC3">
      <w:pPr>
        <w:pStyle w:val="ListParagraph"/>
        <w:spacing w:after="60"/>
        <w:rPr>
          <w:i/>
        </w:rPr>
      </w:pPr>
      <w:r w:rsidRPr="00E03069">
        <w:rPr>
          <w:i/>
        </w:rPr>
        <w:t>Research proposals</w:t>
      </w:r>
      <w:r>
        <w:rPr>
          <w:i/>
        </w:rPr>
        <w:br/>
        <w:t>- </w:t>
      </w:r>
      <w:r w:rsidRPr="00307981">
        <w:t>original / creative</w:t>
      </w:r>
      <w:r>
        <w:br/>
      </w:r>
      <w:r>
        <w:rPr>
          <w:i/>
        </w:rPr>
        <w:t>- </w:t>
      </w:r>
      <w:r w:rsidRPr="00307981">
        <w:t>not contain any fatal flaws (e.g. not citing important related works)</w:t>
      </w:r>
      <w:r>
        <w:br/>
      </w:r>
      <w:r>
        <w:rPr>
          <w:i/>
        </w:rPr>
        <w:t>- </w:t>
      </w:r>
      <w:r w:rsidRPr="003068EA">
        <w:t>should be thinking beyond current fads</w:t>
      </w:r>
      <w:r>
        <w:br/>
      </w:r>
      <w:r>
        <w:rPr>
          <w:i/>
        </w:rPr>
        <w:t>- </w:t>
      </w:r>
      <w:r w:rsidRPr="003068EA">
        <w:t>realistic plan for growing research momentum (fundable)</w:t>
      </w:r>
    </w:p>
    <w:p w14:paraId="3807FDA1" w14:textId="77777777" w:rsidR="0017324C" w:rsidRDefault="0017324C" w:rsidP="006A3BC3">
      <w:pPr>
        <w:pStyle w:val="ListParagraph"/>
        <w:spacing w:after="60"/>
      </w:pPr>
      <w:r w:rsidRPr="003068EA">
        <w:rPr>
          <w:i/>
        </w:rPr>
        <w:t>Training/Skill</w:t>
      </w:r>
      <w:r>
        <w:br/>
      </w:r>
      <w:r>
        <w:rPr>
          <w:i/>
        </w:rPr>
        <w:t>- </w:t>
      </w:r>
      <w:r w:rsidRPr="003068EA">
        <w:t>should be working at the leading edge of field, but not necessarily at big name groups</w:t>
      </w:r>
      <w:r>
        <w:br/>
      </w:r>
      <w:r>
        <w:rPr>
          <w:i/>
        </w:rPr>
        <w:t>- </w:t>
      </w:r>
      <w:r w:rsidRPr="00E03069">
        <w:t>candidate should have strong training in area of research</w:t>
      </w:r>
      <w:r>
        <w:br/>
      </w:r>
      <w:r>
        <w:rPr>
          <w:i/>
        </w:rPr>
        <w:t>- </w:t>
      </w:r>
      <w:r w:rsidRPr="00E03069">
        <w:t>there should be diversity and breadth in the area of research and the candidate’s skill sets</w:t>
      </w:r>
      <w:r>
        <w:br/>
      </w:r>
      <w:r>
        <w:rPr>
          <w:i/>
        </w:rPr>
        <w:t>- </w:t>
      </w:r>
      <w:r w:rsidRPr="00E03069">
        <w:t>research awards/scholarships/fellowships</w:t>
      </w:r>
    </w:p>
    <w:p w14:paraId="2599C954" w14:textId="77777777" w:rsidR="0017324C" w:rsidRDefault="0017324C" w:rsidP="006A3BC3">
      <w:pPr>
        <w:pStyle w:val="ListParagraph"/>
        <w:spacing w:after="60"/>
      </w:pPr>
      <w:r w:rsidRPr="00E03069">
        <w:rPr>
          <w:i/>
        </w:rPr>
        <w:t>Fortitude/Determination</w:t>
      </w:r>
      <w:r>
        <w:br/>
      </w:r>
      <w:r>
        <w:rPr>
          <w:i/>
        </w:rPr>
        <w:t>- </w:t>
      </w:r>
      <w:r w:rsidRPr="00E03069">
        <w:t>exemplified by overcoming adversity, taking non-traditional routes</w:t>
      </w:r>
      <w:r>
        <w:br/>
      </w:r>
      <w:r>
        <w:rPr>
          <w:i/>
        </w:rPr>
        <w:t>- </w:t>
      </w:r>
      <w:r w:rsidRPr="00E03069">
        <w:t xml:space="preserve">under-represented groups often possess this characteristic, having made it this far in their careers </w:t>
      </w:r>
    </w:p>
    <w:p w14:paraId="17CD6C11" w14:textId="77777777" w:rsidR="0017324C" w:rsidRPr="003068EA" w:rsidRDefault="0017324C" w:rsidP="006A3BC3">
      <w:pPr>
        <w:pStyle w:val="ListParagraph"/>
        <w:spacing w:after="60"/>
      </w:pPr>
      <w:r w:rsidRPr="00E03069">
        <w:rPr>
          <w:i/>
        </w:rPr>
        <w:t>Teaching/Presentation</w:t>
      </w:r>
      <w:r>
        <w:br/>
      </w:r>
      <w:r>
        <w:rPr>
          <w:i/>
        </w:rPr>
        <w:t>- </w:t>
      </w:r>
      <w:r w:rsidRPr="00E03069">
        <w:t>written and oral presentation of the work should be excellent</w:t>
      </w:r>
      <w:r>
        <w:br/>
      </w:r>
      <w:r>
        <w:rPr>
          <w:i/>
        </w:rPr>
        <w:t>- </w:t>
      </w:r>
      <w:r w:rsidRPr="00E03069">
        <w:t>ability to explain concepts during the interview is important demonstration of teaching excellence</w:t>
      </w:r>
      <w:r>
        <w:br/>
      </w:r>
      <w:r>
        <w:rPr>
          <w:i/>
        </w:rPr>
        <w:t>- </w:t>
      </w:r>
      <w:r w:rsidRPr="003068EA">
        <w:t>teaching experience, awards, training</w:t>
      </w:r>
    </w:p>
    <w:p w14:paraId="3EB785C4" w14:textId="77777777" w:rsidR="0017324C" w:rsidRPr="003068EA" w:rsidRDefault="0017324C" w:rsidP="006A3BC3">
      <w:pPr>
        <w:pStyle w:val="ListParagraph"/>
        <w:spacing w:after="60"/>
      </w:pPr>
      <w:r w:rsidRPr="006A3BC3">
        <w:rPr>
          <w:i/>
        </w:rPr>
        <w:t>Contributions to Equity, Diversity and Inclusion</w:t>
      </w:r>
      <w:r w:rsidRPr="006A3BC3">
        <w:rPr>
          <w:i/>
        </w:rPr>
        <w:br/>
      </w:r>
      <w:r>
        <w:t>- </w:t>
      </w:r>
      <w:r w:rsidRPr="003068EA">
        <w:t>awareness</w:t>
      </w:r>
      <w:r>
        <w:br/>
        <w:t>- </w:t>
      </w:r>
      <w:r w:rsidRPr="003068EA">
        <w:t>action and impact</w:t>
      </w:r>
      <w:r>
        <w:br/>
        <w:t>- </w:t>
      </w:r>
      <w:r w:rsidRPr="003068EA">
        <w:t>future plans</w:t>
      </w:r>
    </w:p>
    <w:p w14:paraId="219395E2" w14:textId="77777777" w:rsidR="0017324C" w:rsidRPr="003068EA" w:rsidRDefault="0017324C" w:rsidP="006A3BC3">
      <w:pPr>
        <w:pStyle w:val="ListParagraph"/>
        <w:spacing w:after="60"/>
        <w:rPr>
          <w:i/>
        </w:rPr>
      </w:pPr>
      <w:r w:rsidRPr="00E03069">
        <w:rPr>
          <w:i/>
        </w:rPr>
        <w:t>Leadership/Departmental Service</w:t>
      </w:r>
      <w:r>
        <w:br/>
      </w:r>
      <w:r>
        <w:rPr>
          <w:i/>
        </w:rPr>
        <w:t>- </w:t>
      </w:r>
      <w:r w:rsidRPr="003068EA">
        <w:t>demonstrated leadership skills in supervision of students</w:t>
      </w:r>
      <w:r>
        <w:br/>
      </w:r>
      <w:r>
        <w:rPr>
          <w:i/>
        </w:rPr>
        <w:t>- </w:t>
      </w:r>
      <w:r w:rsidRPr="003068EA">
        <w:t xml:space="preserve">governance / student societies / initiating collaborations </w:t>
      </w:r>
    </w:p>
    <w:p w14:paraId="35E9C53C" w14:textId="77777777" w:rsidR="00F71F2C" w:rsidRPr="006A3BC3" w:rsidRDefault="0017324C" w:rsidP="006A3BC3">
      <w:pPr>
        <w:pStyle w:val="ListParagraph"/>
        <w:spacing w:after="60"/>
        <w:rPr>
          <w:i/>
        </w:rPr>
      </w:pPr>
      <w:r w:rsidRPr="006A3BC3">
        <w:rPr>
          <w:i/>
        </w:rPr>
        <w:t>Letters of Reference</w:t>
      </w:r>
      <w:r w:rsidRPr="006A3BC3">
        <w:rPr>
          <w:i/>
        </w:rPr>
        <w:br/>
      </w:r>
      <w:r>
        <w:rPr>
          <w:i/>
        </w:rPr>
        <w:t>- </w:t>
      </w:r>
      <w:r w:rsidRPr="003068EA">
        <w:t>should be used to clarify qualities/illustrate impact of criteria listed above</w:t>
      </w:r>
      <w:r>
        <w:br/>
      </w:r>
      <w:r>
        <w:rPr>
          <w:i/>
        </w:rPr>
        <w:t>- </w:t>
      </w:r>
      <w:r w:rsidRPr="003068EA">
        <w:t>may clarify authorship details</w:t>
      </w:r>
      <w:r>
        <w:br/>
      </w:r>
      <w:r>
        <w:rPr>
          <w:i/>
        </w:rPr>
        <w:t>- </w:t>
      </w:r>
      <w:r w:rsidRPr="003068EA">
        <w:t>raise flags for unsuitability</w:t>
      </w:r>
      <w:r>
        <w:br/>
      </w:r>
      <w:r>
        <w:rPr>
          <w:i/>
        </w:rPr>
        <w:t>- </w:t>
      </w:r>
      <w:r w:rsidRPr="003068EA">
        <w:t>should not be used uniquely to determine promise of the candidate</w:t>
      </w:r>
    </w:p>
    <w:sectPr w:rsidR="00F71F2C" w:rsidRPr="006A3BC3" w:rsidSect="0088528B">
      <w:headerReference w:type="default" r:id="rId7"/>
      <w:pgSz w:w="12240" w:h="15840" w:code="1"/>
      <w:pgMar w:top="851" w:right="1134" w:bottom="851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039AA" w14:textId="77777777" w:rsidR="00766BE6" w:rsidRDefault="00766BE6" w:rsidP="0088528B">
      <w:pPr>
        <w:spacing w:after="0"/>
      </w:pPr>
      <w:r>
        <w:separator/>
      </w:r>
    </w:p>
  </w:endnote>
  <w:endnote w:type="continuationSeparator" w:id="0">
    <w:p w14:paraId="766AECAF" w14:textId="77777777" w:rsidR="00766BE6" w:rsidRDefault="00766BE6" w:rsidP="008852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D8D74" w14:textId="77777777" w:rsidR="00766BE6" w:rsidRDefault="00766BE6" w:rsidP="0088528B">
      <w:pPr>
        <w:spacing w:after="0"/>
      </w:pPr>
      <w:r>
        <w:separator/>
      </w:r>
    </w:p>
  </w:footnote>
  <w:footnote w:type="continuationSeparator" w:id="0">
    <w:p w14:paraId="61A454AA" w14:textId="77777777" w:rsidR="00766BE6" w:rsidRDefault="00766BE6" w:rsidP="008852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4952" w14:textId="16EBF710" w:rsidR="0088528B" w:rsidRDefault="0088528B" w:rsidP="0088528B">
    <w:pPr>
      <w:pStyle w:val="Header"/>
      <w:tabs>
        <w:tab w:val="clear" w:pos="9360"/>
        <w:tab w:val="right" w:pos="9923"/>
      </w:tabs>
    </w:pPr>
    <w:r>
      <w:rPr>
        <w:rFonts w:ascii="Calibri" w:hAnsi="Calibri"/>
        <w:noProof/>
      </w:rPr>
      <w:drawing>
        <wp:inline distT="0" distB="0" distL="0" distR="0" wp14:anchorId="58466672" wp14:editId="1FD511F0">
          <wp:extent cx="1731928" cy="392400"/>
          <wp:effectExtent l="0" t="0" r="0" b="1905"/>
          <wp:docPr id="7" name="Picture 1" descr="Description: http://science.ubc.ca/sites/science.ubc.ca/files/logo/Sig2_Science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science.ubc.ca/sites/science.ubc.ca/files/logo/Sig2_Science_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928" cy="39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63C6"/>
    <w:multiLevelType w:val="hybridMultilevel"/>
    <w:tmpl w:val="23DE5CBC"/>
    <w:lvl w:ilvl="0" w:tplc="F3689E6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383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4C"/>
    <w:rsid w:val="0017324C"/>
    <w:rsid w:val="001C7BF7"/>
    <w:rsid w:val="00214AAA"/>
    <w:rsid w:val="00214BEE"/>
    <w:rsid w:val="002F780B"/>
    <w:rsid w:val="003F471B"/>
    <w:rsid w:val="00530405"/>
    <w:rsid w:val="006A3BC3"/>
    <w:rsid w:val="006D4B02"/>
    <w:rsid w:val="00766BE6"/>
    <w:rsid w:val="007769EB"/>
    <w:rsid w:val="007957F7"/>
    <w:rsid w:val="007E7BB0"/>
    <w:rsid w:val="008327BA"/>
    <w:rsid w:val="0088528B"/>
    <w:rsid w:val="008A2CD8"/>
    <w:rsid w:val="00A36869"/>
    <w:rsid w:val="00C76B06"/>
    <w:rsid w:val="00CB2489"/>
    <w:rsid w:val="00EA689F"/>
    <w:rsid w:val="00EB322D"/>
    <w:rsid w:val="00F62A14"/>
    <w:rsid w:val="00F7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8BBC"/>
  <w15:chartTrackingRefBased/>
  <w15:docId w15:val="{24FB315B-1CB9-41B5-B36B-53E3CEDF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7324C"/>
    <w:pPr>
      <w:keepNext/>
      <w:spacing w:after="60"/>
      <w:outlineLvl w:val="2"/>
    </w:pPr>
    <w:rPr>
      <w:rFonts w:ascii="Helvetica" w:eastAsia="Times" w:hAnsi="Helvetica" w:cs="Times New Roman"/>
      <w:b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7324C"/>
    <w:pPr>
      <w:tabs>
        <w:tab w:val="center" w:pos="4680"/>
        <w:tab w:val="right" w:pos="9360"/>
      </w:tabs>
      <w:spacing w:after="0"/>
    </w:pPr>
    <w:rPr>
      <w:rFonts w:ascii="Times" w:eastAsia="Times" w:hAnsi="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7324C"/>
    <w:rPr>
      <w:rFonts w:ascii="Times" w:eastAsia="Times" w:hAnsi="Times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7324C"/>
    <w:rPr>
      <w:rFonts w:ascii="Helvetica" w:eastAsia="Times" w:hAnsi="Helvetica" w:cs="Times New Roman"/>
      <w:b/>
      <w:sz w:val="26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214AAA"/>
    <w:pPr>
      <w:numPr>
        <w:numId w:val="1"/>
      </w:numPr>
      <w:spacing w:before="120" w:after="80"/>
      <w:ind w:left="357" w:hanging="357"/>
    </w:pPr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6A3BC3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852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5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Univeristy of British Columbia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Niall Christie</cp:lastModifiedBy>
  <cp:revision>10</cp:revision>
  <dcterms:created xsi:type="dcterms:W3CDTF">2019-09-04T00:11:00Z</dcterms:created>
  <dcterms:modified xsi:type="dcterms:W3CDTF">2023-08-27T23:48:00Z</dcterms:modified>
</cp:coreProperties>
</file>